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3F73" w14:textId="34A61718" w:rsidR="00C11570" w:rsidRPr="0034578B" w:rsidRDefault="00C11570" w:rsidP="003457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65705F" w:rsidRPr="0034578B">
        <w:rPr>
          <w:rFonts w:ascii="Times New Roman" w:hAnsi="Times New Roman" w:cs="Times New Roman"/>
          <w:sz w:val="24"/>
          <w:szCs w:val="24"/>
        </w:rPr>
        <w:t xml:space="preserve">Pravilnika o dopunama Pravilnika o proračunskom računovodstvu i Računskom planu (Nar. nov. br. 126/19.) 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Glazbene škole Josipa Runjanina 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31120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120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112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donosi: </w:t>
      </w:r>
    </w:p>
    <w:p w14:paraId="19E0D5B4" w14:textId="77777777" w:rsidR="00C11570" w:rsidRPr="0034578B" w:rsidRDefault="00C11570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457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 O RAZVRSTAVANJU DUGOTRAJNE NEFINANCIJSKE IMOVINE I SITNOG INVENTARA TE NAČINU ISPRAVKA VRIJEDNOSTI</w:t>
      </w:r>
    </w:p>
    <w:p w14:paraId="61731356" w14:textId="77777777"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B9A5E2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razvrstavanju dugotrajne nefinancijske imovine i sitnog inventara te načinu ispravka vrijednosti (u nastavku: Odluka) utvrđuju se kriteriji po kojima se proizvedena dugotrajna nefinancijska imovina i sitni inventar razvrstava te načinu ispravka vrijednosti dugotrajne nefinancijske imovine i sitnog inventara.</w:t>
      </w:r>
    </w:p>
    <w:p w14:paraId="6B1D8832" w14:textId="77777777"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6FECFBC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je imovina čiji je vijek upotrebe duži od jedne godine i koja duže od jedne godine zadržava isti pojavni oblik.</w:t>
      </w:r>
    </w:p>
    <w:p w14:paraId="58745CF3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Proizvedenu dugotrajnu nefinancijsku imovinu čine: građevinski objekti (podskupina 021), postrojenja i oprema (podskupina 022),  prijevozna sredstva (podskupina 023), knjige, umjetnička djela i ostale izložbene vrijednosti (podskupina 024), višegodišnji nasadi i osnovno stado (podskupina 025) te  nematerijalna proizvedena imovina (podskupina 026).</w:t>
      </w:r>
    </w:p>
    <w:p w14:paraId="031EC793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ispravlja se po propisanim stopama u korisnom vijeku upotrebe.</w:t>
      </w:r>
    </w:p>
    <w:p w14:paraId="4EDAF817" w14:textId="081ADDC0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pojedinačni trošak nabave proizvedene dugotrajne nefinancijske imovine niži od </w:t>
      </w:r>
      <w:r w:rsidR="0031120C">
        <w:rPr>
          <w:rFonts w:ascii="Times New Roman" w:eastAsia="Times New Roman" w:hAnsi="Times New Roman" w:cs="Times New Roman"/>
          <w:sz w:val="24"/>
          <w:szCs w:val="24"/>
          <w:lang w:eastAsia="hr-HR"/>
        </w:rPr>
        <w:t>464,53 eura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, onda se ista otpisuje jednokratno, stavljanjem u upotrebu uz obvezu pojedinačnog ili skupnog praćenja u korisnom vijeku upotrebe.</w:t>
      </w:r>
    </w:p>
    <w:p w14:paraId="416C7235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iste vrste dugotrajne nefinancijske imovine razvrstavaju se u istu skupinu računa bez obzira na nabavnu, odnosno procijenjenu vrijednost istih.</w:t>
      </w:r>
    </w:p>
    <w:p w14:paraId="786642A7" w14:textId="77777777"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17F3FD" w14:textId="14B628CD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Sitni inventar čine predmeti proizvedene nefinancijske imovine pojedinačne vrijednosti niže od </w:t>
      </w:r>
      <w:r w:rsidR="0031120C">
        <w:rPr>
          <w:rFonts w:ascii="Times New Roman" w:eastAsia="Times New Roman" w:hAnsi="Times New Roman" w:cs="Times New Roman"/>
          <w:sz w:val="24"/>
          <w:szCs w:val="24"/>
          <w:lang w:eastAsia="hr-HR"/>
        </w:rPr>
        <w:t>464,53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120C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ne utroše jednokratnom upotrebom u procesu poslovanja. </w:t>
      </w:r>
    </w:p>
    <w:p w14:paraId="5FF7D300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čine sljedeći predmeti proizvedene nefinancijske imovine:</w:t>
      </w:r>
    </w:p>
    <w:p w14:paraId="416699A4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suđe, pribor za jelo, čaše i slično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20FEF9" w14:textId="77777777" w:rsidR="00C11570" w:rsidRPr="0034578B" w:rsidRDefault="005D742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Zavjese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4E25A7E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Tepisi (po komadu)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AB66AEA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Vaze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330765E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Zidni satovi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539A214" w14:textId="77777777" w:rsidR="00163144" w:rsidRPr="0034578B" w:rsidRDefault="0016314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Grbovi i zastave,</w:t>
      </w:r>
    </w:p>
    <w:p w14:paraId="3F0BC05F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Podne i stolne svjetiljke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0DFC4AB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USB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388AAE3" w14:textId="77777777" w:rsidR="00163144" w:rsidRPr="0034578B" w:rsidRDefault="0016314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Tipkovnice,</w:t>
      </w:r>
    </w:p>
    <w:p w14:paraId="0D10AD58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(pomagala) za izvođenje nastave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D6CB81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Oruđe za rad u vrtu, </w:t>
      </w:r>
    </w:p>
    <w:p w14:paraId="7249F917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Oruđe i aparati za održavanje,</w:t>
      </w:r>
    </w:p>
    <w:p w14:paraId="1AE5D068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Koševi za smeće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posude za cvijeće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D78F2BB" w14:textId="77777777" w:rsidR="00163144" w:rsidRPr="0034578B" w:rsidRDefault="0016314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Vješalice,</w:t>
      </w:r>
    </w:p>
    <w:p w14:paraId="2404DEAE" w14:textId="77777777" w:rsidR="00163144" w:rsidRPr="0034578B" w:rsidRDefault="0016314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Stalci za note, svjetiljke za notne stalke,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metronomi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, koferi za glazbene instrumente,</w:t>
      </w:r>
    </w:p>
    <w:p w14:paraId="69DF7EAB" w14:textId="77777777" w:rsidR="00163144" w:rsidRPr="0034578B" w:rsidRDefault="0016314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Manja ogledala,</w:t>
      </w:r>
    </w:p>
    <w:p w14:paraId="3E0B4E92" w14:textId="77777777" w:rsidR="00163144" w:rsidRPr="0034578B" w:rsidRDefault="0016314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Pečati,</w:t>
      </w:r>
    </w:p>
    <w:p w14:paraId="52D218D2" w14:textId="77777777" w:rsidR="00163144" w:rsidRPr="0034578B" w:rsidRDefault="00163144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zvučnici,</w:t>
      </w:r>
    </w:p>
    <w:p w14:paraId="610F0BB3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Razni ukrasi i</w:t>
      </w:r>
    </w:p>
    <w:p w14:paraId="1940C2F2" w14:textId="77777777" w:rsidR="00C11570" w:rsidRPr="0034578B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slični predmeti.</w:t>
      </w:r>
    </w:p>
    <w:p w14:paraId="64838D7C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otpisuje se jednokratno stavljanjem u upotrebu ili kalkulativno razmjerno trošenju, a zadržava se u evidenciji i iskazuje u bilanci do trenutka prodaje, darovanja, drugog načina otuđenja ili uništenja.</w:t>
      </w:r>
    </w:p>
    <w:p w14:paraId="25D7CA81" w14:textId="77777777" w:rsidR="00C11570" w:rsidRPr="0034578B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evidentira se na osnovnim računima skupine 04.</w:t>
      </w:r>
    </w:p>
    <w:p w14:paraId="62808563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iz stavka 2. ovoga članka ne može se klasificirati kao proizvedena dugotrajna nefinancijska imovina iz članka 2. ove Odluke te se isti ne može evidentirati na osnovnim računima u skupini 02.</w:t>
      </w:r>
    </w:p>
    <w:p w14:paraId="778A0E96" w14:textId="77777777"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5E98B7" w14:textId="77777777"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761560A5" w14:textId="1CB38C55" w:rsidR="0065705F" w:rsidRPr="0034578B" w:rsidRDefault="0065705F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D7424">
        <w:rPr>
          <w:rFonts w:ascii="Times New Roman" w:eastAsia="Times New Roman" w:hAnsi="Times New Roman" w:cs="Times New Roman"/>
          <w:sz w:val="24"/>
          <w:szCs w:val="24"/>
          <w:lang w:eastAsia="hr-HR"/>
        </w:rPr>
        <w:t>120-01/2</w:t>
      </w:r>
      <w:r w:rsidR="003112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D74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C4605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14:paraId="2D2994AD" w14:textId="326085AB" w:rsidR="0065705F" w:rsidRPr="0034578B" w:rsidRDefault="0065705F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UR.BROJ: </w:t>
      </w:r>
      <w:r w:rsidR="00386CA5">
        <w:rPr>
          <w:rFonts w:ascii="Times New Roman" w:hAnsi="Times New Roman"/>
          <w:sz w:val="24"/>
          <w:szCs w:val="24"/>
        </w:rPr>
        <w:t>2196-4-3-22-01</w:t>
      </w:r>
    </w:p>
    <w:p w14:paraId="2F3978B5" w14:textId="76B219D7" w:rsidR="00163144" w:rsidRPr="0034578B" w:rsidRDefault="0031120C" w:rsidP="0016314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="005D7424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AD872A6" w14:textId="77777777" w:rsidR="00163144" w:rsidRPr="0034578B" w:rsidRDefault="00163144" w:rsidP="00C11570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6CB31B4D" w14:textId="50ED3AC3" w:rsidR="00ED584A" w:rsidRPr="0034578B" w:rsidRDefault="00163144" w:rsidP="0016314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Dinka Peti,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mag.mus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ED584A" w:rsidRPr="0034578B" w:rsidSect="0046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91DF5"/>
    <w:multiLevelType w:val="hybridMultilevel"/>
    <w:tmpl w:val="C2D036F0"/>
    <w:lvl w:ilvl="0" w:tplc="D2466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9A7"/>
    <w:rsid w:val="00106054"/>
    <w:rsid w:val="00163144"/>
    <w:rsid w:val="00186FCA"/>
    <w:rsid w:val="002C3C63"/>
    <w:rsid w:val="0031120C"/>
    <w:rsid w:val="0034578B"/>
    <w:rsid w:val="00386CA5"/>
    <w:rsid w:val="00462CC2"/>
    <w:rsid w:val="005D7424"/>
    <w:rsid w:val="0065705F"/>
    <w:rsid w:val="007649A7"/>
    <w:rsid w:val="008E5D13"/>
    <w:rsid w:val="00915B70"/>
    <w:rsid w:val="00991C29"/>
    <w:rsid w:val="00A95686"/>
    <w:rsid w:val="00BC4605"/>
    <w:rsid w:val="00C11570"/>
    <w:rsid w:val="00DD0B3E"/>
    <w:rsid w:val="00ED584A"/>
    <w:rsid w:val="00EF1E3C"/>
    <w:rsid w:val="00F61CD4"/>
    <w:rsid w:val="00F65AA1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6FD3"/>
  <w15:docId w15:val="{452A7C1E-6E6E-49F6-BF6C-FF91895D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A35A-6A0E-439C-A461-C001E5DD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Racunovodstvo</cp:lastModifiedBy>
  <cp:revision>9</cp:revision>
  <cp:lastPrinted>2022-12-19T09:32:00Z</cp:lastPrinted>
  <dcterms:created xsi:type="dcterms:W3CDTF">2020-05-08T09:22:00Z</dcterms:created>
  <dcterms:modified xsi:type="dcterms:W3CDTF">2022-12-19T09:32:00Z</dcterms:modified>
</cp:coreProperties>
</file>